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sz w:val="40"/>
          <w:szCs w:val="32"/>
        </w:rPr>
      </w:pPr>
      <w:r>
        <w:rPr>
          <w:rFonts w:hint="eastAsia" w:ascii="方正小标宋简体" w:hAnsi="仿宋" w:eastAsia="方正小标宋简体"/>
          <w:sz w:val="40"/>
          <w:szCs w:val="32"/>
        </w:rPr>
        <w:t>202</w:t>
      </w:r>
      <w:r>
        <w:rPr>
          <w:rFonts w:hint="eastAsia" w:ascii="方正小标宋简体" w:hAnsi="仿宋" w:eastAsia="方正小标宋简体"/>
          <w:sz w:val="40"/>
          <w:szCs w:val="32"/>
          <w:lang w:val="en-US" w:eastAsia="zh-CN"/>
        </w:rPr>
        <w:t>2</w:t>
      </w:r>
      <w:r>
        <w:rPr>
          <w:rFonts w:hint="eastAsia" w:ascii="方正小标宋简体" w:hAnsi="仿宋" w:eastAsia="方正小标宋简体"/>
          <w:sz w:val="40"/>
          <w:szCs w:val="32"/>
        </w:rPr>
        <w:t>年第</w:t>
      </w:r>
      <w:r>
        <w:rPr>
          <w:rFonts w:hint="eastAsia" w:ascii="方正小标宋简体" w:hAnsi="仿宋" w:eastAsia="方正小标宋简体"/>
          <w:sz w:val="40"/>
          <w:szCs w:val="32"/>
          <w:lang w:eastAsia="zh-CN"/>
        </w:rPr>
        <w:t>二</w:t>
      </w:r>
      <w:r>
        <w:rPr>
          <w:rFonts w:hint="eastAsia" w:ascii="方正小标宋简体" w:hAnsi="仿宋" w:eastAsia="方正小标宋简体"/>
          <w:sz w:val="40"/>
          <w:szCs w:val="32"/>
        </w:rPr>
        <w:t>次广州市社科规划课题结项名单</w:t>
      </w:r>
    </w:p>
    <w:p>
      <w:pPr>
        <w:jc w:val="center"/>
        <w:rPr>
          <w:rFonts w:hint="eastAsia" w:ascii="方正小标宋简体" w:hAnsi="仿宋" w:eastAsia="方正小标宋简体"/>
          <w:sz w:val="40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470" w:firstLineChars="147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重大、智库课题结项名单</w:t>
      </w:r>
    </w:p>
    <w:tbl>
      <w:tblPr>
        <w:tblStyle w:val="7"/>
        <w:tblW w:w="5282" w:type="pct"/>
        <w:tblInd w:w="-3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419"/>
        <w:gridCol w:w="3493"/>
        <w:gridCol w:w="1065"/>
        <w:gridCol w:w="1560"/>
        <w:gridCol w:w="10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课题编号</w:t>
            </w:r>
          </w:p>
        </w:tc>
        <w:tc>
          <w:tcPr>
            <w:tcW w:w="19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2019GZZK01</w:t>
            </w:r>
          </w:p>
        </w:tc>
        <w:tc>
          <w:tcPr>
            <w:tcW w:w="19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广州南沙建设粤港澳全面合作示范区研究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徐世长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2020GZZK02</w:t>
            </w:r>
          </w:p>
        </w:tc>
        <w:tc>
          <w:tcPr>
            <w:tcW w:w="19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共建共治共享：新时代广州特大城市基层社会治理格局构建研究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文宏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2021GZZK05</w:t>
            </w:r>
          </w:p>
        </w:tc>
        <w:tc>
          <w:tcPr>
            <w:tcW w:w="19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广州系统推进城市更新路径方法研究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吴军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广州市城市规划勘测设计研究院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2022GZZK15</w:t>
            </w:r>
          </w:p>
        </w:tc>
        <w:tc>
          <w:tcPr>
            <w:tcW w:w="19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碳达峰碳中和背景下打造广州绿色金融中心研究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张一林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2019GZZK04</w:t>
            </w:r>
          </w:p>
        </w:tc>
        <w:tc>
          <w:tcPr>
            <w:tcW w:w="19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广州建设粤港澳大湾区科技创新中心研究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陶锋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70" w:firstLineChars="147"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70" w:firstLineChars="147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二、一般课题结项名单</w:t>
      </w:r>
    </w:p>
    <w:tbl>
      <w:tblPr>
        <w:tblStyle w:val="7"/>
        <w:tblW w:w="5282" w:type="pct"/>
        <w:tblInd w:w="-3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344"/>
        <w:gridCol w:w="3491"/>
        <w:gridCol w:w="1025"/>
        <w:gridCol w:w="1626"/>
        <w:gridCol w:w="10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课题编号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2020GZYB59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粤港澳大湾区生产性服务业集聚与区域经济增长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2020GZYB06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在穗高校跨学科研究机构运行机制研究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朱永东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2020GZYB07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广州高校服务地方创新驱动发展能力评价与提升研究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赵庆年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2019GZYB78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建党100周年广州市在校大学生对中国共产党政党认同实证研究——基于广州市高校在校大学生为调查对象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付盛松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广东工程职业技术学院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2020GZYB66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共建共治共享背景下在穗非洲人社会组织的服务治理策略研究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杨芙蓉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2019GZYB73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明清广东“会戏”研究  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黄爱华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广东女子职业技术学院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2020GZYB63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文化认同视阈下的大学仪式研究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汤小静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2019GZYB83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精准扶贫视角下农村土地整治成效分析与评价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刘艳艳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2019GZYB84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高校混合教学就绪指数构建——基于粤港澳大湾区慕课联盟的实证研究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廖宏建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2019GZYB85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广州市老年教育高质量发展研究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王卫东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2020GZYB97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新一轮开放背景下广州汽车产业升级与国际化路径研究——基于全球汽车市场的时空变化、影响因素分析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赖长强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广州市社会科学院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2021GZYB08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广州建设国际交往中心的功能定位及指标体系研究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 雨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广州市社会科学院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2020GZYB75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基于可食景观空间整合策略的广州市旧村活化与改造研究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2019GZYB05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粤港澳大湾区创新驱动战略的保障机制研究——地市税收留成与制造业创新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宋小宁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2019GZYB11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广州全民健身服务供给阻力及优化策略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梁冬冬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2019GZYB12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广州市老年人体育协会工作的现状及对策研究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张新江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2019GZYB15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新时代社会主要矛盾转化下广州民生事业发展研究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莫家豪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2021GZYB29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穗港澳三城文化特质与互鉴发展研究：以广州高校港澳学生文化认同教育为例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曾煜东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2020GZYB33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地权改革对农村要素流动的影响评估 ——基于广州市农户两期跟踪调查数据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钟文晶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2018GZMZYB26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新时代广州推进广府文化国际传播能力建设研究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刘绮婷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2021GZYB21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提升广州都市圈城市群同城化水平研究：基于“双循环”新发展格局的视角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钟世川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2019GZYB70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粤港澳大湾区高等职业教育协同创新发展研究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2019GZYB81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全球化背景下粤港澳大湾区城市语言景观对比研究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梁凤娟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2019GZYB87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在穗企业“夹心层”管理者的时间领导行为模式、诱发机制和双刃剑效应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张军成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2020GZYB98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“一带一路”背景下粤港澳大湾区复合型涉外人才的培养研究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代潇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广州科技贸易职业学院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70" w:firstLineChars="147"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70" w:firstLineChars="147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三、青年课题结项名单</w:t>
      </w:r>
    </w:p>
    <w:tbl>
      <w:tblPr>
        <w:tblStyle w:val="7"/>
        <w:tblW w:w="5282" w:type="pct"/>
        <w:tblInd w:w="-3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431"/>
        <w:gridCol w:w="3476"/>
        <w:gridCol w:w="1018"/>
        <w:gridCol w:w="1591"/>
        <w:gridCol w:w="105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课题编号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2020GZQN17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基于互文理论的文本抄袭行为识别研究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邵长超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2020GZQN19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印迹：晚清民国岭南篆刻艺术发展的文化地理学研究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邝以明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2019GZQN45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珠三角新生代农民工随迁子女义务教育全过程公平的实证研究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周丽萍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2020GZQN29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农业产业链升级视角的广东“跨越式”城乡融合发展研究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董莹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2020GZQN33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粤港澳大湾区环境审计协同治理研究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张建平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2020GZQN38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广州市居民在线医评信息的采纳行为及影响因素研究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韩玺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2019GZQN39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基于供给侧优化的传统手工艺“设计扶贫”及成效评估研究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田顺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2020GZQN48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社会创新设计视角下的岭南骑楼文化数据可视化研究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2019GZQN51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供需均衡视角下失独家庭的多主体帮扶体系优化研究 ——以广州市为例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梁雅莉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广州市技师学院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2020GZQN46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网络时代大学生思想政治教育认同的机理研究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2018GZMZQN07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历史唯物主义的文化传承思想研究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杨菁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2020GZQN34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“粤港澳大湾区”企业汇率传递效应研究：基于融资约束视角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2020GZQN35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粤港澳大湾区大数据产业发展问题与对策研究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张严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2020GZQN39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医疗资源错配研究：成因、后果及优化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王婵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2021GZQN07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广州打造全球人才创新高地研究：以全球城市技术移民融合经验为借鉴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王子立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中国人民警察大学（广州）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四、羊城青年学人项目结项名单</w:t>
      </w:r>
    </w:p>
    <w:tbl>
      <w:tblPr>
        <w:tblStyle w:val="7"/>
        <w:tblW w:w="9003" w:type="dxa"/>
        <w:tblInd w:w="-3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368"/>
        <w:gridCol w:w="3447"/>
        <w:gridCol w:w="1036"/>
        <w:gridCol w:w="1593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课题编号</w:t>
            </w:r>
          </w:p>
        </w:tc>
        <w:tc>
          <w:tcPr>
            <w:tcW w:w="3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contextualSpacing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评审结果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18QNXR39</w:t>
            </w:r>
          </w:p>
        </w:tc>
        <w:tc>
          <w:tcPr>
            <w:tcW w:w="3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广州农村留守儿童创新型互联网美育教育研究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王竹君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广东技术师范学院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70" w:firstLineChars="147"/>
        <w:jc w:val="left"/>
        <w:rPr>
          <w:rFonts w:hint="eastAsia" w:ascii="黑体" w:hAnsi="黑体" w:eastAsia="黑体"/>
          <w:bCs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8764048"/>
      <w:docPartObj>
        <w:docPartGallery w:val="autotext"/>
      </w:docPartObj>
    </w:sdtPr>
    <w:sdtEndPr>
      <w:rPr>
        <w:sz w:val="28"/>
      </w:rPr>
    </w:sdtEndPr>
    <w:sdtContent>
      <w:p>
        <w:pPr>
          <w:pStyle w:val="5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1 -</w:t>
        </w:r>
        <w:r>
          <w:rPr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6158588"/>
      <w:docPartObj>
        <w:docPartGallery w:val="autotext"/>
      </w:docPartObj>
    </w:sdtPr>
    <w:sdtEndPr>
      <w:rPr>
        <w:sz w:val="20"/>
      </w:rPr>
    </w:sdtEndPr>
    <w:sdtContent>
      <w:p>
        <w:pPr>
          <w:pStyle w:val="5"/>
          <w:rPr>
            <w:sz w:val="20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2 -</w:t>
        </w:r>
        <w:r>
          <w:rPr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6583D"/>
    <w:multiLevelType w:val="singleLevel"/>
    <w:tmpl w:val="B21658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evenAndOddHeaders w:val="true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A4"/>
    <w:rsid w:val="00112F19"/>
    <w:rsid w:val="001E1E71"/>
    <w:rsid w:val="00236737"/>
    <w:rsid w:val="00253DFD"/>
    <w:rsid w:val="00276C07"/>
    <w:rsid w:val="002966DA"/>
    <w:rsid w:val="002D59D8"/>
    <w:rsid w:val="002E7195"/>
    <w:rsid w:val="002F7BB7"/>
    <w:rsid w:val="003211B5"/>
    <w:rsid w:val="00341227"/>
    <w:rsid w:val="00351A21"/>
    <w:rsid w:val="00372ED5"/>
    <w:rsid w:val="0044413B"/>
    <w:rsid w:val="0045369F"/>
    <w:rsid w:val="004A2E3A"/>
    <w:rsid w:val="00513220"/>
    <w:rsid w:val="00620E31"/>
    <w:rsid w:val="007A3E7B"/>
    <w:rsid w:val="007F152F"/>
    <w:rsid w:val="00905A55"/>
    <w:rsid w:val="00A7655E"/>
    <w:rsid w:val="00A836A4"/>
    <w:rsid w:val="00B13FC4"/>
    <w:rsid w:val="00BB3DB8"/>
    <w:rsid w:val="00C64CF9"/>
    <w:rsid w:val="00C94FBC"/>
    <w:rsid w:val="00EF03BA"/>
    <w:rsid w:val="00F4242C"/>
    <w:rsid w:val="00F64A04"/>
    <w:rsid w:val="00FF5BF5"/>
    <w:rsid w:val="1B5F7D85"/>
    <w:rsid w:val="1BBDE50E"/>
    <w:rsid w:val="21B97EBC"/>
    <w:rsid w:val="37CD5FA5"/>
    <w:rsid w:val="3EBF0002"/>
    <w:rsid w:val="4FDF81A6"/>
    <w:rsid w:val="656FD24B"/>
    <w:rsid w:val="6D0B64AF"/>
    <w:rsid w:val="75E7B9C8"/>
    <w:rsid w:val="76F24C7A"/>
    <w:rsid w:val="7A5F7644"/>
    <w:rsid w:val="7AFA46E7"/>
    <w:rsid w:val="7CFF307F"/>
    <w:rsid w:val="7FFDE0E1"/>
    <w:rsid w:val="7FFFAEFF"/>
    <w:rsid w:val="8DE4184E"/>
    <w:rsid w:val="9DD6A33E"/>
    <w:rsid w:val="A8EF4A63"/>
    <w:rsid w:val="B9FF0D72"/>
    <w:rsid w:val="BDFF703B"/>
    <w:rsid w:val="D7BB3AAE"/>
    <w:rsid w:val="DBFDDC9B"/>
    <w:rsid w:val="DDF7E3E7"/>
    <w:rsid w:val="E7AF7749"/>
    <w:rsid w:val="E8BBAF05"/>
    <w:rsid w:val="EFDB1D81"/>
    <w:rsid w:val="F4B7CABF"/>
    <w:rsid w:val="F7FD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  <w:rPr>
      <w:rFonts w:ascii="Times New Roman" w:hAnsi="Times New Roman" w:eastAsia="宋体"/>
      <w:sz w:val="21"/>
      <w:szCs w:val="20"/>
    </w:rPr>
  </w:style>
  <w:style w:type="paragraph" w:styleId="4">
    <w:name w:val="Balloon Text"/>
    <w:basedOn w:val="1"/>
    <w:link w:val="16"/>
    <w:unhideWhenUsed/>
    <w:qFormat/>
    <w:uiPriority w:val="99"/>
    <w:rPr>
      <w:rFonts w:ascii="Times New Roman" w:hAnsi="Times New Roman" w:eastAsia="宋体"/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20"/>
    </w:rPr>
  </w:style>
  <w:style w:type="paragraph" w:styleId="6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/>
      <w:sz w:val="18"/>
      <w:szCs w:val="20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正文文本 Char"/>
    <w:link w:val="2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12">
    <w:name w:val="正文文本 Char1"/>
    <w:basedOn w:val="9"/>
    <w:semiHidden/>
    <w:qFormat/>
    <w:uiPriority w:val="99"/>
    <w:rPr>
      <w:rFonts w:ascii="宋体" w:hAnsi="宋体" w:eastAsia="仿宋_GB2312" w:cs="Times New Roman"/>
      <w:sz w:val="32"/>
    </w:rPr>
  </w:style>
  <w:style w:type="character" w:customStyle="1" w:styleId="13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5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2802</Words>
  <Characters>15972</Characters>
  <Lines>133</Lines>
  <Paragraphs>37</Paragraphs>
  <TotalTime>9</TotalTime>
  <ScaleCrop>false</ScaleCrop>
  <LinksUpToDate>false</LinksUpToDate>
  <CharactersWithSpaces>18737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2020-08-15T01:22:00Z</dcterms:created>
  <dc:creator>Administrator</dc:creator>
  <cp:lastModifiedBy>lenovo</cp:lastModifiedBy>
  <cp:lastPrinted>2022-07-24T14:42:00Z</cp:lastPrinted>
  <dcterms:modified xsi:type="dcterms:W3CDTF">2023-02-17T10:47:55Z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